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项目五  STC15W4K32S4 单片机的定时计数器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  STC15W4K32S4 单片机定时 / 计数器的定时应用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B19646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单片机定时 / 计数器（T0-T4）的结构与工作原理，掌握 16 位加法计数器 “计数 - 溢出 - 自动重装” 的核心逻辑；</w:t>
            </w:r>
          </w:p>
          <w:p w14:paraId="5DC513D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掌握定时功能的关键配置（寄存器 TMOD、AUXR 设置，计数脉冲源选择、分频系数控制）；</w:t>
            </w:r>
          </w:p>
          <w:p w14:paraId="0C968F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理解定时时间计算公式：定时时间 =（2¹⁶ - 定时器初始值）× 系统时钟周期 × 分频系数；</w:t>
            </w:r>
          </w:p>
          <w:p w14:paraId="5DB7719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了解定时功能的典型应用（方波输出、秒表设计）及程序框架。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3A4D6F5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能根据定时需求（如 50ms、1s），使用 STC-ISP 在线编程软件计算定时 / 计数器初始值；</w:t>
            </w:r>
          </w:p>
          <w:p w14:paraId="5A43FCA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能独立完成定时 / 计数器定时功能的 C 语言编程（初始化、启动、溢出标志处理）；</w:t>
            </w:r>
          </w:p>
          <w:p w14:paraId="5E166C4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能搭建秒表硬件电路（STC15 单片机与 LED 数码管、控制开关的连接）；</w:t>
            </w:r>
          </w:p>
          <w:p w14:paraId="3BF7D5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能调试定时相关程序，排查 “定时不准”“数码管显示异常”“开关控制失效” 等常见问题。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337F2C8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培养严谨的工程思维，注重寄存器配置、初始值计算等细节，避免程序逻辑漏洞；</w:t>
            </w:r>
          </w:p>
          <w:p w14:paraId="711A0A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提升团队协作能力，通过小组分工完成 “硬件搭建 - 软件编程 - 联合调试” 全流程；</w:t>
            </w:r>
          </w:p>
          <w:p w14:paraId="4E72553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增强自主学习能力，能查阅 STC15 单片机手册、STC-ISP 工具说明解决实操问题；</w:t>
            </w:r>
          </w:p>
          <w:p w14:paraId="35F100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树立 “理论指导实践” 意识，理解硬件定时相比软件延时的优势及实际项目价值。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717CFED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定时 / 计数器的结构与定时工作原理（16 位加法计数器、自动重装机制）；</w:t>
            </w:r>
          </w:p>
          <w:p w14:paraId="3962617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定时功能的初始化配置（TMOD 寄存器工作方式选择、AUXR 分频控制、初始值计算）；</w:t>
            </w:r>
          </w:p>
          <w:p w14:paraId="0B9E64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秒表设计的全流程实现（硬件电路搭建 + 软件编程（定时累计、开关控制、数码管显示））。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6BCBE4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定时时间的精确计算（系统时钟分频、初始值推导，如 12MHz 时钟 12 分频下 50ms 定时的初始值计算）；</w:t>
            </w:r>
          </w:p>
          <w:p w14:paraId="19C4DB7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长定时实现逻辑（如通过 50ms 定时累计 20 次得到 1s，处理计数变量与溢出标志的协同）；</w:t>
            </w:r>
          </w:p>
          <w:p w14:paraId="68FC808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秒表中 “开关控制（启动 / 停止）” 与 “数码管实时显示” 的程序协同（避免显示卡顿、控制失效）。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2B088B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教法：讲授法（原理、寄存器配置）、任务驱动法（以 “秒表设计” 为核心任务）、演示法（STC-ISP 工具使用、电路搭建步骤）、小组讨论法（问题排查）；</w:t>
            </w:r>
          </w:p>
          <w:p w14:paraId="04B7EB7F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学法：自主探究（查阅单片机手册）、动手实践（编程 + 硬件调试）、小组协作（任务分工与问题研讨）。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73D96C2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7480092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软件资源：Keil C51 编译软件、STC-ISP 在线编程软件、PPT（含定时 / 计数器结构、程序代码、电路原理图）；</w:t>
            </w:r>
          </w:p>
          <w:p w14:paraId="1100BAA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硬件资源：STC15W4K32S4 单片机开发板、8 位 LED 数码管、控制开关（K1）、面包板、导线、5V 电源；</w:t>
            </w:r>
          </w:p>
          <w:p w14:paraId="59F02898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 辅助材料：课堂任务单（含任务要求、步骤提示、评价标准）、实操视频（寄存器配置、程序下载）、思维导图（知识框架）。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6B90B15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基础：学生已掌握单片机 I/O 口控制、C 语言基础编程，了解 “软件延时” 原理，但对硬件定时 / 计数器的寄存器配置、自动重装机制不熟悉；</w:t>
            </w:r>
          </w:p>
          <w:p w14:paraId="2565CEE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难点预判：学生易在 “定时时间计算”（分频系数与初始值推导）、“溢出标志清零”（TF0 未及时清零导致重复触发）上出错；</w:t>
            </w:r>
          </w:p>
          <w:p w14:paraId="1B503F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能力短板：部分学生硬件搭建与软件调试的协同能力较弱，需加强 “接线 - 编程 - 测试” 的联动指导。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F9B4D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教师说课 - 课程定位（10min）：  </w:t>
            </w:r>
          </w:p>
          <w:p w14:paraId="00BF051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介绍定时 / 计数器在单片机课程中的地位（后续 “计数应用”“频率计”“时钟输出” 的基础）；  </w:t>
            </w:r>
          </w:p>
          <w:p w14:paraId="1862952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明确本任务考核点（原理理解 30%+ 编程实现 40%+ 调试能力 30%）；</w:t>
            </w:r>
          </w:p>
          <w:p w14:paraId="45CD087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B39F8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职业能力目标讲解（5min）：  强调 “定时 / 计数器配置”“STC-ISP 使用”“秒表调试” 是单片机开发核心技能，关联工业控制（如定时采样）场景；</w:t>
            </w:r>
          </w:p>
          <w:p w14:paraId="3230A00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693BA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任务描述与效果演示（10min）：  </w:t>
            </w:r>
          </w:p>
          <w:p w14:paraId="02573FD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说明任务要求：用 T0 设计秒表，开关 K1 断开时启动计时，合上时停止，计到 100 秒自动归 0，LED 数码管显示计时值；  </w:t>
            </w:r>
          </w:p>
          <w:p w14:paraId="7A54DFC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演示完成后的秒表功能（启动 - 计时 - 停止 - 归 0），让学生建立感性认知；</w:t>
            </w:r>
          </w:p>
          <w:p w14:paraId="05622FC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B1BF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任务分析与计划（5min）：  </w:t>
            </w:r>
          </w:p>
          <w:p w14:paraId="0FF9DB1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引导问题：</w:t>
            </w:r>
          </w:p>
          <w:p w14:paraId="304720A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 软件延时为何不适用于秒表？</w:t>
            </w:r>
          </w:p>
          <w:p w14:paraId="0312D9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秒表需要哪些硬件模块？</w:t>
            </w:r>
          </w:p>
          <w:p w14:paraId="1F4226B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③ 1 秒定时如何用 T0 实现？  </w:t>
            </w: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学生以 4 人小组为单位，制定 “硬件搭建 - 软件编程 - 调试分工” 计划。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E882A6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听讲并记录课程定位与考核点；</w:t>
            </w:r>
          </w:p>
          <w:p w14:paraId="0315C76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明确核心技能与职业关联；</w:t>
            </w:r>
          </w:p>
          <w:p w14:paraId="59FEF0C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观察秒表示范，理解任务要求；</w:t>
            </w: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小组讨论并填写任务计划单（分工：硬件 1 人、编程 2 人、调试 1 人）。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874887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让学生明确本任务的学习价值与考核标准；</w:t>
            </w:r>
          </w:p>
          <w:p w14:paraId="449E76C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通过演示激发学习兴趣，明确任务目标；</w:t>
            </w: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培养学生 “任务拆解” 能力，为后续实施铺垫。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PPT、秒表实物演示、任务计划单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B12DF2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定时 / 计数器结构与工作原理（15min）：</w:t>
            </w:r>
          </w:p>
          <w:p w14:paraId="2198B5F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① 讲解 STC15W4K32S4 的 5 个 16 位定时 / 计数器（T0-T4），重点聚焦 T0（TH0 高 8 位、TL0 低 8 位，RL_TH0/RL_TL0 自动重装寄存器）；  </w:t>
            </w:r>
          </w:p>
          <w:p w14:paraId="689CB7F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动画演示 16 位加法计数器工作过程：从初始值计数→计满 FFH 溢出→TF0 置 1→自动重装 RL_TH0/RL_TL0 值；  </w:t>
            </w:r>
          </w:p>
          <w:p w14:paraId="7892B86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引导问题：“自动重装机制为何能避免重复初始化初始值？”</w:t>
            </w:r>
          </w:p>
          <w:p w14:paraId="3A50222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C0AD4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定时功能关键配置（15min）：  </w:t>
            </w:r>
          </w:p>
          <w:p w14:paraId="2AC37F6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计数脉冲源选择：TMOD.2（CT 位）=0 时选系统时钟，=1 时选外部引脚（P3.4）；  </w:t>
            </w:r>
          </w:p>
          <w:p w14:paraId="177E6AF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分频系数控制：AUXR.7（T0x12）=0 时 12 分频，=1 时不分频（结合 12MHz 时钟举例：12 分频后周期 1μs，不分频周期 1/12μs）；  </w:t>
            </w:r>
          </w:p>
          <w:p w14:paraId="0C7238A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③ 工作方式：重点讲解方式 0（自动重装 16 位，推荐），对比方式 1（16 位无自动重装）的差异；  </w:t>
            </w:r>
          </w:p>
          <w:p w14:paraId="2A67D04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演示：用 STC-ISP 工具 “定时器计算器” 计算 50ms 定时初始值（12MHz 时钟、12 分频，得到 TH0=0x3C，TL0=0xB0）。</w:t>
            </w:r>
          </w:p>
          <w:p w14:paraId="03F33D5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040D8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定时应用实例解析（15min）：  </w:t>
            </w:r>
          </w:p>
          <w:p w14:paraId="0EB58D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例 5-1-1（T1 方式 0 实现 10ms 方波）：分析程序结构（初始化 TMOD→设置初始值→启动 TR1→循环判断 TF1→引脚取反）；  </w:t>
            </w:r>
          </w:p>
          <w:p w14:paraId="691C133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例 5-1-2（50ms 定时累计实现 1s 流水灯）：讲解 “cnt 变量计数 20 次 = 1s” 的逻辑，强调 TF0 清零时机；  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引导迁移：“如何将 1s 定时逻辑用到秒表设计中？”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60A8C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听讲并记录定时 / 计数器结构，理解 “计数 - 溢出 - 重装” 逻辑；</w:t>
            </w:r>
          </w:p>
          <w:p w14:paraId="3985129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3E3BC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跟随教师操作 STC-ISP 工具，掌握初始值计算方法；</w:t>
            </w:r>
          </w:p>
          <w:p w14:paraId="5D58DFD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分析实例程序，标注关键代码（初始化、溢出判断），思考迁移应用。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A634D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用动画简化抽象原理，帮助学生理解 “自动重装” 核心机制；</w:t>
            </w:r>
          </w:p>
          <w:p w14:paraId="5198CE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实操演示 STC-ISP 工具，降低初始值计算难度；</w:t>
            </w:r>
          </w:p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通过实例解析搭建 “理论 - 代码” 桥梁，为秒表编程铺垫。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PPT（含动画）、STC-ISP 工具演示、实例代码截图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任务实施（60min）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92D23A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一、设备准备（5min）：  </w:t>
            </w:r>
          </w:p>
          <w:p w14:paraId="236A1EC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学生根据任务单领取硬件（STC15 单片机、8 位 LED 数码管、开关 K1、面包板、导线），安装 Keil、STC-ISP 软件，检查硬件完整性。</w:t>
            </w:r>
          </w:p>
          <w:p w14:paraId="5D4C57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F7FF7B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二、硬件电路搭建（15min）：  </w:t>
            </w:r>
          </w:p>
          <w:p w14:paraId="2477C6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教师演示核心接线：     </w:t>
            </w:r>
          </w:p>
          <w:p w14:paraId="58BD449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单片机 P0 口→数码管段选（串联 1kΩ 限流电阻）；     </w:t>
            </w:r>
          </w:p>
          <w:p w14:paraId="7F2ADA7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单片机 P2.0-P2.7→数码管位选；     </w:t>
            </w:r>
          </w:p>
          <w:p w14:paraId="2010CC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开关 K1 一端接 P3.2（INT0），另一端接地（下拉电阻）；  </w:t>
            </w:r>
          </w:p>
          <w:p w14:paraId="2ADD807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7C36D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学生分组搭建，教师巡回指导，重点排查 “短路”“引脚接错” 问题。</w:t>
            </w:r>
          </w:p>
          <w:p w14:paraId="3CF35DB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2F46F7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三、软件编程（20min）：  </w:t>
            </w:r>
          </w:p>
          <w:p w14:paraId="30CD15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程序框架引导：     </w:t>
            </w:r>
          </w:p>
          <w:p w14:paraId="53EE64C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头文件包含：#include &lt;stc15.h&gt; #include &lt;intrins.h&gt;；     </w:t>
            </w:r>
          </w:p>
          <w:p w14:paraId="6844DE5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变量定义：uchar cnt=0;（50ms 计数变量）、uint sec=0;（秒数变量）、uchar key_flag=0;（开关状态标志）；     </w:t>
            </w:r>
          </w:p>
          <w:p w14:paraId="10D1C0A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定时器 T0 初始化函数：      </w:t>
            </w:r>
          </w:p>
          <w:p w14:paraId="2AC2EC5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void Timer0Init(void)</w:t>
            </w:r>
          </w:p>
          <w:p w14:paraId="53621A4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{</w:t>
            </w:r>
          </w:p>
          <w:p w14:paraId="2B6511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AUXR &amp;= 0x7F; // 12分频使能          TMOD &amp;= 0xF0; // T0方式0          </w:t>
            </w:r>
          </w:p>
          <w:p w14:paraId="7744196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TL0 = 0xB0;   // 50ms初始值低8位          TH0 = 0x3C;   // 50ms初始值高8位          TF0 = 0;      // 溢出标志清零          TR0 = 1;      // 启动T0                 </w:t>
            </w:r>
          </w:p>
          <w:p w14:paraId="003B2D33">
            <w:pPr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  <w:p w14:paraId="139DA3A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主函数：初始化 GPIO→调用 Timer0Init→循环判断 TF0（50ms 到）和开关状态（K1 控制启动 / 停止）→更新秒数→数码管显示；</w:t>
            </w:r>
          </w:p>
          <w:p w14:paraId="662F4A5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546695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2. 学生编写代码，教师指导 “数码管显示函数调用”“开关状态读取”。</w:t>
            </w:r>
          </w:p>
          <w:p w14:paraId="67673E0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E002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四、程序编译与下载（10min）：  </w:t>
            </w:r>
          </w:p>
          <w:p w14:paraId="02EBBEB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用 Keil 创建项目，添加代码，编译排查语法错误（如变量未定义、括号不匹配）；  </w:t>
            </w:r>
          </w:p>
          <w:p w14:paraId="432369D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 STC-ISP 连接单片机，下载编译后的 HEX 文件，教师强调 “波特率匹配”“下载时序”。</w:t>
            </w:r>
          </w:p>
          <w:p w14:paraId="4BB221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BE122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五、功能调试（10min）：  </w:t>
            </w:r>
          </w:p>
          <w:p w14:paraId="4B383B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基础测试：断开 K1，观察数码管是否从 0 开始计时，计到 100 是否归 0；  </w:t>
            </w:r>
          </w:p>
          <w:p w14:paraId="427CE62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异常排查：     </w:t>
            </w:r>
          </w:p>
          <w:p w14:paraId="4C6CC72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定时不准：检查系统时钟（是否为 12MHz）、AUXR 分频配置；     </w:t>
            </w:r>
          </w:p>
          <w:p w14:paraId="5295DF7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数码管不亮：排查段选 / 位选接线、限流电阻；    </w:t>
            </w:r>
          </w:p>
          <w:p w14:paraId="31D31B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开关失效：检查 P3.2 引脚接线、key_flag 判断逻辑。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CAF946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分组完成硬件搭建，记录接线图；</w:t>
            </w:r>
          </w:p>
          <w:p w14:paraId="5CC52D2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3F784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编写并调试程序，标注关键代码修改点；</w:t>
            </w:r>
          </w:p>
          <w:p w14:paraId="564854F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9167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遇到问题先小组讨论，无法解决时求助教师，记录调试日志。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A43E81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 “硬件 + 软件” 联动实践，强化 “理论 - 实操” 转化能力；</w:t>
            </w:r>
          </w:p>
          <w:p w14:paraId="1AB9A5F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分步骤实施降低复杂度，让学生逐步掌握全流程；</w:t>
            </w:r>
          </w:p>
          <w:p w14:paraId="65E88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鼓励自主排查问题，培养解决工程实际问题的能力。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硬件套件、Keil/STC-ISP 软件、程序框架模板、调试日志表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F80EC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小组展示（5min）：  </w:t>
            </w:r>
          </w:p>
          <w:p w14:paraId="52B5FEC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每组选派 1 名代表演示秒表功能（启动 - 计时 - 停止 - 归 0），讲解 “最困难的调试问题及解决方法”（如 “TF0 未清零导致计时过快”）。</w:t>
            </w:r>
          </w:p>
          <w:p w14:paraId="13AD3E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90050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自评与互评（5min）：  </w:t>
            </w:r>
          </w:p>
          <w:p w14:paraId="09DF184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学生对照《任务评价表》（含 “硬件接线正确性 20%、程序完整性 30%、功能实现度 30%、调试效率 20%”）完成自评，同时对其他小组的展示打分并提出改进建议（如 “数码管显示有闪烁，可优化显示函数”）。</w:t>
            </w:r>
          </w:p>
          <w:p w14:paraId="07048B6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E757A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教师评价（5min）： </w:t>
            </w:r>
          </w:p>
          <w:p w14:paraId="359D7F5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① 总结各组完成情况：表扬 “提前完成且无 bug” 的小组，指出共性问题（如 “初始值计算错误导致定时偏差”）；  </w:t>
            </w:r>
          </w:p>
          <w:p w14:paraId="26D7C1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针对性指导：演示 “高位灭零” 的代码优化（如if(sec/100==0) 数码管高位不显示），为拓展任务铺垫。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771B22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小组代表演示并讲解，其他学生认真倾听；</w:t>
            </w:r>
          </w:p>
          <w:p w14:paraId="5A29C9A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7AB25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对照评价标准完成自评与互评，记录他人建议；</w:t>
            </w:r>
          </w:p>
          <w:p w14:paraId="032E41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E3DE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记录教师指出的共性问题及优化方法。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638D3D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通过展示锻炼学生的表达能力，强化 “成果输出” 意识；</w:t>
            </w:r>
          </w:p>
          <w:p w14:paraId="636F198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17BA4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自评与互评促进学生反思，学习他人经验；</w:t>
            </w:r>
          </w:p>
          <w:p w14:paraId="2B5EA09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587C3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教师评价聚焦共性问题，提升整体学习效果。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《任务评价表》、展示台（投影秒表演示）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00711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知识框架梳理（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04ECA19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用思维导图总结核心知识点：  定时 / 计数器结构（T0=TH0+TL0 + 自动重装寄存器）→定时原理（系统时钟分频→计数→溢出→重装）→关键配置（TMOD 方式、AUXR 分频、初始值计算）→秒表实现（硬件：单片机 + 数码管 + 开关；</w:t>
            </w:r>
          </w:p>
          <w:p w14:paraId="057E8EE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软件：定时累计 + 控制 + 显示）。</w:t>
            </w:r>
          </w:p>
          <w:p w14:paraId="37BC9E3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59C2E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技能关键点回顾（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19DBD4B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STC-ISP 工具：“定时器计算器” 选择 “16 位自动重装”“12T”，输入定时时间即可生成初始值；  </w:t>
            </w:r>
          </w:p>
          <w:p w14:paraId="41C349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程序调试：优先排查 “寄存器配置→初始值→溢出标志→硬件接线” 的顺序。</w:t>
            </w:r>
          </w:p>
          <w:p w14:paraId="3E6B4B9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188D9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问题汇总（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1C11F5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整理学生高频问题及解决方案，形成《调试手册》（如 “计时过快：检查 TF0 是否在中断 / 循环中清零；数码管不亮：用万用表测 P0 口电平是否正常”）。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A7AE8E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跟随思维导图回顾知识，标注未掌握的点；</w:t>
            </w:r>
          </w:p>
          <w:p w14:paraId="612AD3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记录技能关键点和高频问题解决方案，整理到笔记本。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E0A64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思维导图帮助学生构建系统化知识体系，避免碎片化记忆；</w:t>
            </w:r>
          </w:p>
          <w:p w14:paraId="25BEC91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3C89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汇总高频问题，为后续学习提供 “避坑指南”。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 PPT、《调试手册》（电子版）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44B12C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布置拓展任务（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070CA2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拓展 1：修改秒表程序，将计时范围扩展到 1000 秒（即 “分：秒” 显示，如 1 分 40 秒显示为 “1-40”），并实现 “高位灭零”（如 10 秒显示为 “10” 而非 “010”）；  </w:t>
            </w:r>
          </w:p>
          <w:p w14:paraId="3E56653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拓展 2：改用 T1 定时器实现秒表，要求 “开关 K1 断开时停止计时，合上时秒表归零并重新从 0 开始计时”，计到 100 秒自动归 0。</w:t>
            </w:r>
          </w:p>
          <w:p w14:paraId="1D20A3F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6AB7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解题思路提示（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052686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拓展 1：增加 “分钟变量 min=sec/60”，数码管分 2 位显示分钟、2 位显示秒，判断min==0时不显示分钟位；  </w:t>
            </w:r>
          </w:p>
          <w:p w14:paraId="0A7367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拓展 2：将定时器改为 T1（初始化 TMOD 低 4 位，TR1 控制启动），开关 K1 触发外部中断（INT0），在中断服务函数中实现 “sec=0” 和 “TR1=1”。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记录拓展任务要求，思考解题思路；2. 小组讨论 “高位灭零”“中断控制归零” 的代码实现，初步拟定编程计划。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DA8887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拓展任务基于核心知识点，培养 “举一反三” 的应用能力；</w:t>
            </w:r>
          </w:p>
          <w:p w14:paraId="22FC8F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思路提示降低拓展难度，鼓励学生自主探索复杂功能。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拓展任务单（含思路提示）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7174FE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优势：通过 “任务驱动 + 实操演示”，大部分学生能完成秒表的基础功能，对定时 / 计数器的原理理解较深刻；</w:t>
            </w:r>
          </w:p>
          <w:p w14:paraId="0D520D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不足：部分学生在 “定时时间计算” 和 “数码管显示函数优化” 上仍有困难，需增加 1 对 1 指导时间；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改进方向：下次课提前发放《STC-ISP 工具使用指南》让学生预习，减少课堂工具讲解时间；针对 “定时计算” 设计小练习（如 “计算 100ms 定时的初始值”），强化基础。</w:t>
            </w:r>
          </w:p>
        </w:tc>
      </w:tr>
    </w:tbl>
    <w:p w14:paraId="20325FA3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C75265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CC91FBD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4550</Words>
  <Characters>5439</Characters>
  <Lines>22</Lines>
  <Paragraphs>6</Paragraphs>
  <TotalTime>10</TotalTime>
  <ScaleCrop>false</ScaleCrop>
  <LinksUpToDate>false</LinksUpToDate>
  <CharactersWithSpaces>6313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2025-09-04T03:25:52Z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